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b/>
          <w:sz w:val="32"/>
        </w:rPr>
        <w:t>Katalog 2026: Kapselhäuser &amp; vorgefertigte Tourismusgebäude</w:t>
      </w:r>
    </w:p>
    <w:p>
      <w:pPr>
        <w:pStyle w:val="Heading2"/>
      </w:pPr>
      <w:r>
        <w:rPr>
          <w:rFonts w:ascii="Calibri" w:hAnsi="Calibri"/>
          <w:b/>
          <w:sz w:val="26"/>
        </w:rPr>
        <w:t>CNVera</w:t>
      </w:r>
    </w:p>
    <w:p>
      <w:r>
        <w:rPr>
          <w:rFonts w:ascii="Calibri" w:hAnsi="Calibri"/>
          <w:b w:val="0"/>
          <w:sz w:val="21"/>
        </w:rPr>
        <w:t>Raumkapsel-Häuser, modulare Kapselhäuser, Apple-Kabinen und A-förmige Dreieckshäuser für Resorts, Campingplätze, Hotels und Ausflugsziele — geplant, werksgefertigt und als Komplettleistung aus einer Hand installiert von der Partner-Produktionsbasis von CNVera in China.</w:t>
      </w:r>
    </w:p>
    <w:p>
      <w:pPr>
        <w:pStyle w:val="Heading2"/>
      </w:pPr>
      <w:r>
        <w:rPr>
          <w:rFonts w:ascii="Calibri" w:hAnsi="Calibri"/>
          <w:b/>
          <w:sz w:val="26"/>
        </w:rPr>
        <w:t>Sortimentsübersicht</w:t>
      </w:r>
    </w:p>
    <w:p>
      <w:r>
        <w:rPr>
          <w:rFonts w:ascii="Calibri" w:hAnsi="Calibri"/>
          <w:b w:val="0"/>
          <w:sz w:val="21"/>
        </w:rPr>
        <w:t>Vierzehn Modelle in vier Familien: modulare Kapselhäuser der M-Serie, Raumkapsel-Häuser der X-Serie, Apple-Kapselhäuser der P-Serie (plus ein zweistöckiges Modell und das kompakte S3) sowie das Dreieckshaus V6. Jede Einheit wird im Werk komplett fertiggestellt — Tragwerk, Dämmung, Verglasung, Bad, küchenfertige Systeme, Smart-Steuerung — und vor Ort in etwa zwei Stunden installiert, ohne gegossenes Fundament und ohne Schäden am Grundstück. Zwei Produktionsstandorte mit zusammen rund 50,000 m² und mehr als 200 Produktionsstationen liefern über 200 Einheiten pro Monat; Projekte wurden in über 60 Städten und mehr als 20 Ländern realisiert.</w:t>
      </w:r>
    </w:p>
    <w:p>
      <w:pPr>
        <w:pStyle w:val="Heading2"/>
      </w:pPr>
      <w:r>
        <w:rPr>
          <w:rFonts w:ascii="Calibri" w:hAnsi="Calibri"/>
          <w:b/>
          <w:sz w:val="26"/>
        </w:rPr>
        <w:t>Warum Betreiber sich für Kapselhäuser entscheiden</w:t>
      </w:r>
    </w:p>
    <w:p>
      <w:pPr>
        <w:pStyle w:val="ListBullet"/>
      </w:pPr>
      <w:r>
        <w:rPr>
          <w:rFonts w:ascii="Calibri" w:hAnsi="Calibri"/>
          <w:b w:val="0"/>
          <w:sz w:val="21"/>
        </w:rPr>
        <w:t>Ohne Fundament, auf jedem Gelände: verstellbare Stützfüße statt Betonplatten; die Einheiten stehen auf Gipfeln, in Wäldern, an Stränden und auf Wattflächen, ohne die Vegetation zu zerstören oder Bauschutt zu hinterlassen.</w:t>
      </w:r>
    </w:p>
    <w:p>
      <w:pPr>
        <w:pStyle w:val="ListBullet"/>
      </w:pPr>
      <w:r>
        <w:rPr>
          <w:rFonts w:ascii="Calibri" w:hAnsi="Calibri"/>
          <w:b w:val="0"/>
          <w:sz w:val="21"/>
        </w:rPr>
        <w:t>Schnelle Erlöse: ca. 30 Tage Werksproduktion, dann rund zwei Stunden für Installation und Eröffnung — ein Camp oder eine Resort-Erweiterung kann innerhalb einer Saison in Betrieb gehen, nicht erst nach einem Bauzyklus.</w:t>
      </w:r>
    </w:p>
    <w:p>
      <w:pPr>
        <w:pStyle w:val="ListBullet"/>
      </w:pPr>
      <w:r>
        <w:rPr>
          <w:rFonts w:ascii="Calibri" w:hAnsi="Calibri"/>
          <w:b w:val="0"/>
          <w:sz w:val="21"/>
        </w:rPr>
        <w:t>Gebaut, um fotografiert zu werden: Science-Fiction-Kapseldesign mit 270°-Panorama-Verglasung ist ein natürlicher Magnet für soziale Medien; Gäste kommen wegen der Aussicht und bleiben wegen der Inhalte.</w:t>
      </w:r>
    </w:p>
    <w:p>
      <w:pPr>
        <w:pStyle w:val="ListBullet"/>
      </w:pPr>
      <w:r>
        <w:rPr>
          <w:rFonts w:ascii="Calibri" w:hAnsi="Calibri"/>
          <w:b w:val="0"/>
          <w:sz w:val="21"/>
        </w:rPr>
        <w:t>Konstruiert wie ein Fahrzeug: geschweißter, verzinkter Stahlrahmen und mit Fluorkohlenstoff beschichtete Schale aus Flugzeugaluminium, ausgelegt nach der Stahlbaunorm GB50017, Erdbebenklasse 9, Windbeständigkeit bis Taifunstufe 12, ausgelegte Lebensdauer von über 50 Jahren im Außenbereich.</w:t>
      </w:r>
    </w:p>
    <w:p>
      <w:pPr>
        <w:pStyle w:val="Heading2"/>
      </w:pPr>
      <w:r>
        <w:rPr>
          <w:rFonts w:ascii="Calibri" w:hAnsi="Calibri"/>
          <w:b/>
          <w:sz w:val="26"/>
        </w:rPr>
        <w:t>Konstruktion &amp; Systeme</w:t>
      </w:r>
    </w:p>
    <w:p>
      <w:pPr>
        <w:pStyle w:val="ListBullet"/>
      </w:pPr>
      <w:r>
        <w:rPr>
          <w:rFonts w:ascii="Calibri" w:hAnsi="Calibri"/>
          <w:b w:val="0"/>
          <w:sz w:val="21"/>
        </w:rPr>
        <w:t>Tragwerk: lasergeschnittener, robotergeschweißter, feuerverzinkter Stahlrahmen (Vollschweißung, GB50017), Schale aus Aluminiumlegierung mit Fluorkohlenstoff-Beschichtung — feuchtigkeitsbeständig, korrosionsbeständig, rostfrei.</w:t>
      </w:r>
    </w:p>
    <w:p>
      <w:pPr>
        <w:pStyle w:val="ListBullet"/>
      </w:pPr>
      <w:r>
        <w:rPr>
          <w:rFonts w:ascii="Calibri" w:hAnsi="Calibri"/>
          <w:b w:val="0"/>
          <w:sz w:val="21"/>
        </w:rPr>
        <w:t>Verglasung: Zweifach-Isolierverglasung aus Low-E-Hartglas (6 mm + 6 mm, Argonfüllung, 15 mm Aluminium-Abstandhalter) für Wärmedämmung, Schallschutz und klare Panoramaaussicht; laminierte Dachfenster als Option.</w:t>
      </w:r>
    </w:p>
    <w:p>
      <w:pPr>
        <w:pStyle w:val="ListBullet"/>
      </w:pPr>
      <w:r>
        <w:rPr>
          <w:rFonts w:ascii="Calibri" w:hAnsi="Calibri"/>
          <w:b w:val="0"/>
          <w:sz w:val="21"/>
        </w:rPr>
        <w:t>Dämmung: Polyurethan-Dämmschicht (geschlossenzelliger Anteil ≥ 95 %), flammhemmend behandelt, formaldehydfrei; SPC-Bodenbelag (Stein-Kunststoff-Verbund) mit geräuschdämmender Unterlage.</w:t>
      </w:r>
    </w:p>
    <w:p>
      <w:pPr>
        <w:pStyle w:val="ListBullet"/>
      </w:pPr>
      <w:r>
        <w:rPr>
          <w:rFonts w:ascii="Calibri" w:hAnsi="Calibri"/>
          <w:b w:val="0"/>
          <w:sz w:val="21"/>
        </w:rPr>
        <w:t>Haustechnik: Frischluft-Lüftung mit Filterung, hausweite Wasseraufbereitung, Midea Inverter-Klimaanlage zum Heizen und Kühlen, integrierter Warmwasserbereiter, komplette Sanitär- und Elektroinstallation.</w:t>
      </w:r>
    </w:p>
    <w:p>
      <w:pPr>
        <w:pStyle w:val="ListBullet"/>
      </w:pPr>
      <w:r>
        <w:rPr>
          <w:rFonts w:ascii="Calibri" w:hAnsi="Calibri"/>
          <w:b w:val="0"/>
          <w:sz w:val="21"/>
        </w:rPr>
        <w:t>Smart-Steuerung: sprachgesteuerte Beleuchtung, Vorhänge, Dachfenster-Rollos, Klimaanlage und Frischluftsystem; Karten-Schlüsselschalter für die Stromversorgung und Beleuchtungsmodi für mehrere Szenarien.</w:t>
      </w:r>
    </w:p>
    <w:p>
      <w:pPr>
        <w:pStyle w:val="Heading2"/>
      </w:pPr>
      <w:r>
        <w:rPr>
          <w:rFonts w:ascii="Calibri" w:hAnsi="Calibri"/>
          <w:b/>
          <w:sz w:val="26"/>
        </w:rPr>
        <w:t>Standardausstattung</w:t>
      </w:r>
    </w:p>
    <w:p>
      <w:r>
        <w:rPr>
          <w:rFonts w:ascii="Calibri" w:hAnsi="Calibri"/>
          <w:b w:val="0"/>
          <w:sz w:val="21"/>
        </w:rPr>
        <w:t>Innenausbau (Aluminiumdecke, SPC-Bodenbelag, Bad-Sichtschutztür aus Glas, Badboden aus Marmor/Fliesen, maßgefertigter Waschtisch mit Spiegel, WC-, Armaturen- und Duschgarnituren), Panorama-Balkon, sofern das Modell einen vorsieht, Beleuchtung im ganzen Haus, Sanitär- und Elektrosysteme, elektrische Vorhangschienen und Dachfenster-Rollos, Eingangstür nach Projektmaß. Gegen Aufpreis optional: Eingangs-Podesttreppe, Verdunkelungsvorhänge, Hintergrundmusiksystem, Projektor/TV, doppelschichtige Wanddämmung, elektrische Fußbodenheizung, Smart-WC, Betten und Möbel, Küchensystem.</w:t>
      </w:r>
    </w:p>
    <w:p>
      <w:pPr>
        <w:pStyle w:val="Heading2"/>
      </w:pPr>
      <w:r>
        <w:rPr>
          <w:rFonts w:ascii="Calibri" w:hAnsi="Calibri"/>
          <w:b/>
          <w:sz w:val="26"/>
        </w:rPr>
        <w:t>Zertifizierungen und Qualität</w:t>
      </w:r>
    </w:p>
    <w:p>
      <w:r>
        <w:rPr>
          <w:rFonts w:ascii="Calibri" w:hAnsi="Calibri"/>
          <w:b w:val="0"/>
          <w:sz w:val="21"/>
        </w:rPr>
        <w:t>Die Produktreihe ist für den europäischen Markt CE-zertifiziert und durch mehr als 80 Erfindungs- und Gebrauchsmusterpatente geschützt. Zertifikate und Dokumentation werden auf Anfrage mit Exportaufträgen bereitgestellt.</w:t>
      </w:r>
    </w:p>
    <w:p>
      <w:r>
        <w:rPr>
          <w:rFonts w:ascii="Calibri" w:hAnsi="Calibri"/>
          <w:b w:val="0"/>
          <w:sz w:val="21"/>
        </w:rPr>
        <w:t>Die nachstehenden Spezifikationen folgen den Herstellerdatenblättern und können ohne vorherige Ankündigung geändert werden. Kontaktieren Sie uns für aktuelle Preise, Unterstützung bei der Projektplanung und OEM-Optionen.</w:t>
      </w:r>
    </w:p>
    <w:p>
      <w:pPr>
        <w:pStyle w:val="Heading1"/>
      </w:pPr>
      <w:r>
        <w:rPr>
          <w:rFonts w:ascii="Calibri" w:hAnsi="Calibri"/>
          <w:b/>
          <w:sz w:val="32"/>
        </w:rPr>
        <w:t>1. Modulare Kapselhäuser</w:t>
      </w:r>
    </w:p>
    <w:p>
      <w:pPr>
        <w:pStyle w:val="Heading2"/>
      </w:pPr>
      <w:r>
        <w:rPr>
          <w:rFonts w:ascii="Calibri" w:hAnsi="Calibri"/>
          <w:b/>
          <w:sz w:val="26"/>
        </w:rPr>
        <w:t>M7</w:t>
      </w:r>
    </w:p>
    <w:p>
      <w:r>
        <w:rPr>
          <w:rFonts w:ascii="Calibri" w:hAnsi="Calibri"/>
          <w:b w:val="0"/>
          <w:sz w:val="21"/>
        </w:rPr>
        <w:t>Das Flaggschiff der modularen Reihe: ein vollständiger Apartment-Grundriss mit Schlafzimmer, Wohnzimmer und Bad, L-förmige Panorama-Verglasung an beiden Enden und durchgehende Smart-Home-Ausstattung.</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10000 x (W) 3600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36 m²</w:t>
            </w:r>
          </w:p>
        </w:tc>
      </w:tr>
      <w:tr>
        <w:tc>
          <w:tcPr>
            <w:tcW w:type="dxa" w:w="5112"/>
          </w:tcPr>
          <w:p>
            <w:r/>
            <w:r>
              <w:rPr>
                <w:rFonts w:ascii="Calibri" w:hAnsi="Calibri"/>
                <w:b w:val="0"/>
                <w:sz w:val="16"/>
              </w:rPr>
              <w:t>Belegung</w:t>
            </w:r>
          </w:p>
        </w:tc>
        <w:tc>
          <w:tcPr>
            <w:tcW w:type="dxa" w:w="5112"/>
          </w:tcPr>
          <w:p>
            <w:r/>
            <w:r>
              <w:rPr>
                <w:rFonts w:ascii="Calibri" w:hAnsi="Calibri"/>
                <w:b w:val="0"/>
                <w:sz w:val="16"/>
              </w:rPr>
              <w:t>2–4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Wohnzimmer, 1 Bad</w:t>
            </w:r>
          </w:p>
        </w:tc>
      </w:tr>
    </w:tbl>
    <w:p/>
    <w:p>
      <w:pPr>
        <w:pStyle w:val="Heading2"/>
      </w:pPr>
      <w:r>
        <w:rPr>
          <w:rFonts w:ascii="Calibri" w:hAnsi="Calibri"/>
          <w:b/>
          <w:sz w:val="26"/>
        </w:rPr>
        <w:t>M5</w:t>
      </w:r>
    </w:p>
    <w:p>
      <w:r>
        <w:rPr>
          <w:rFonts w:ascii="Calibri" w:hAnsi="Calibri"/>
          <w:b w:val="0"/>
          <w:sz w:val="21"/>
        </w:rPr>
        <w:t>Eine Suite mit einem Schlafzimmer für Paare — die bewährte Standardgröße für den Zimmerbestand von Resorts und für Campingplatz-Erweiterungen.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7560 x (W) 3600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27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2"/>
      </w:pPr>
      <w:r>
        <w:rPr>
          <w:rFonts w:ascii="Calibri" w:hAnsi="Calibri"/>
          <w:b/>
          <w:sz w:val="26"/>
        </w:rPr>
        <w:t>M3</w:t>
      </w:r>
    </w:p>
    <w:p>
      <w:r>
        <w:rPr>
          <w:rFonts w:ascii="Calibri" w:hAnsi="Calibri"/>
          <w:b w:val="0"/>
          <w:sz w:val="21"/>
        </w:rPr>
        <w:t>Die kompakte modulare Einheit: ein komplettes Hotelzimmer auf 18 m², ideal für dichte Camps, Personalunterkünfte und Projekte der ersten Phase.</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5120 x (W) 3600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18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1"/>
      </w:pPr>
      <w:r>
        <w:rPr>
          <w:rFonts w:ascii="Calibri" w:hAnsi="Calibri"/>
          <w:b/>
          <w:sz w:val="32"/>
        </w:rPr>
        <w:t>2. Raumkapsel-Häuser</w:t>
      </w:r>
    </w:p>
    <w:p>
      <w:pPr>
        <w:pStyle w:val="Heading2"/>
      </w:pPr>
      <w:r>
        <w:rPr>
          <w:rFonts w:ascii="Calibri" w:hAnsi="Calibri"/>
          <w:b/>
          <w:sz w:val="26"/>
        </w:rPr>
        <w:t>X9</w:t>
      </w:r>
    </w:p>
    <w:p>
      <w:r>
        <w:rPr>
          <w:rFonts w:ascii="Calibri" w:hAnsi="Calibri"/>
          <w:b w:val="0"/>
          <w:sz w:val="21"/>
        </w:rPr>
        <w:t>Die größte Raumkapsel: zwei Grundriss-Optionen mit bis zu zwei Schlafzimmern und Panorama-Balkon — ein eigenständiges Ferienhaus.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11500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38 m²</w:t>
            </w:r>
          </w:p>
        </w:tc>
      </w:tr>
      <w:tr>
        <w:tc>
          <w:tcPr>
            <w:tcW w:type="dxa" w:w="5112"/>
          </w:tcPr>
          <w:p>
            <w:r/>
            <w:r>
              <w:rPr>
                <w:rFonts w:ascii="Calibri" w:hAnsi="Calibri"/>
                <w:b w:val="0"/>
                <w:sz w:val="16"/>
              </w:rPr>
              <w:t>Belegung</w:t>
            </w:r>
          </w:p>
        </w:tc>
        <w:tc>
          <w:tcPr>
            <w:tcW w:type="dxa" w:w="5112"/>
          </w:tcPr>
          <w:p>
            <w:r/>
            <w:r>
              <w:rPr>
                <w:rFonts w:ascii="Calibri" w:hAnsi="Calibri"/>
                <w:b w:val="0"/>
                <w:sz w:val="16"/>
              </w:rPr>
              <w:t>2–4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15 kW</w:t>
            </w:r>
          </w:p>
        </w:tc>
      </w:tr>
      <w:tr>
        <w:tc>
          <w:tcPr>
            <w:tcW w:type="dxa" w:w="5112"/>
          </w:tcPr>
          <w:p>
            <w:r/>
            <w:r>
              <w:rPr>
                <w:rFonts w:ascii="Calibri" w:hAnsi="Calibri"/>
                <w:b w:val="0"/>
                <w:sz w:val="16"/>
              </w:rPr>
              <w:t>Grundriss</w:t>
            </w:r>
          </w:p>
        </w:tc>
        <w:tc>
          <w:tcPr>
            <w:tcW w:type="dxa" w:w="5112"/>
          </w:tcPr>
          <w:p>
            <w:r/>
            <w:r>
              <w:rPr>
                <w:rFonts w:ascii="Calibri" w:hAnsi="Calibri"/>
                <w:b w:val="0"/>
                <w:sz w:val="16"/>
              </w:rPr>
              <w:t>2 Schlafzimmer, 1 Bad, 1 Balkon; oder 1 Schlafzimmer, 1 Wohnzimmer, 1 Bad, 1 Balkon</w:t>
            </w:r>
          </w:p>
        </w:tc>
      </w:tr>
    </w:tbl>
    <w:p/>
    <w:p>
      <w:pPr>
        <w:pStyle w:val="Heading2"/>
      </w:pPr>
      <w:r>
        <w:rPr>
          <w:rFonts w:ascii="Calibri" w:hAnsi="Calibri"/>
          <w:b/>
          <w:sz w:val="26"/>
        </w:rPr>
        <w:t>X7</w:t>
      </w:r>
    </w:p>
    <w:p>
      <w:r>
        <w:rPr>
          <w:rFonts w:ascii="Calibri" w:hAnsi="Calibri"/>
          <w:b w:val="0"/>
          <w:sz w:val="21"/>
        </w:rPr>
        <w:t>Die Signature-Kapsel der Reihe — das Modell, das im Wüstenresort Shunsha Island installiert wurde. Grundrisse mit zwei Schlafzimmern, als Suite und als Apartment.</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11500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38 m²</w:t>
            </w:r>
          </w:p>
        </w:tc>
      </w:tr>
      <w:tr>
        <w:tc>
          <w:tcPr>
            <w:tcW w:type="dxa" w:w="5112"/>
          </w:tcPr>
          <w:p>
            <w:r/>
            <w:r>
              <w:rPr>
                <w:rFonts w:ascii="Calibri" w:hAnsi="Calibri"/>
                <w:b w:val="0"/>
                <w:sz w:val="16"/>
              </w:rPr>
              <w:t>Belegung</w:t>
            </w:r>
          </w:p>
        </w:tc>
        <w:tc>
          <w:tcPr>
            <w:tcW w:type="dxa" w:w="5112"/>
          </w:tcPr>
          <w:p>
            <w:r/>
            <w:r>
              <w:rPr>
                <w:rFonts w:ascii="Calibri" w:hAnsi="Calibri"/>
                <w:b w:val="0"/>
                <w:sz w:val="16"/>
              </w:rPr>
              <w:t>2–4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15 kW</w:t>
            </w:r>
          </w:p>
        </w:tc>
      </w:tr>
      <w:tr>
        <w:tc>
          <w:tcPr>
            <w:tcW w:type="dxa" w:w="5112"/>
          </w:tcPr>
          <w:p>
            <w:r/>
            <w:r>
              <w:rPr>
                <w:rFonts w:ascii="Calibri" w:hAnsi="Calibri"/>
                <w:b w:val="0"/>
                <w:sz w:val="16"/>
              </w:rPr>
              <w:t>Grundriss</w:t>
            </w:r>
          </w:p>
        </w:tc>
        <w:tc>
          <w:tcPr>
            <w:tcW w:type="dxa" w:w="5112"/>
          </w:tcPr>
          <w:p>
            <w:r/>
            <w:r>
              <w:rPr>
                <w:rFonts w:ascii="Calibri" w:hAnsi="Calibri"/>
                <w:b w:val="0"/>
                <w:sz w:val="16"/>
              </w:rPr>
              <w:t>2 Schlafzimmer, 1 Bad, 1 Balkon; oder 1 Schlafzimmer, 1 Wohnzimmer, 1 Bad (Balkon optional)</w:t>
            </w:r>
          </w:p>
        </w:tc>
      </w:tr>
    </w:tbl>
    <w:p/>
    <w:p>
      <w:pPr>
        <w:pStyle w:val="Heading2"/>
      </w:pPr>
      <w:r>
        <w:rPr>
          <w:rFonts w:ascii="Calibri" w:hAnsi="Calibri"/>
          <w:b/>
          <w:sz w:val="26"/>
        </w:rPr>
        <w:t>X6</w:t>
      </w:r>
    </w:p>
    <w:p>
      <w:r>
        <w:rPr>
          <w:rFonts w:ascii="Calibri" w:hAnsi="Calibri"/>
          <w:b w:val="0"/>
          <w:sz w:val="21"/>
        </w:rPr>
        <w:t>Mittelgroße Kapsel mit Familien-Grundrissen — zwei Schlafzimmer oder eine Suite aus Schlafzimmer und Wohnzimmer.</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9500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31 m²</w:t>
            </w:r>
          </w:p>
        </w:tc>
      </w:tr>
      <w:tr>
        <w:tc>
          <w:tcPr>
            <w:tcW w:type="dxa" w:w="5112"/>
          </w:tcPr>
          <w:p>
            <w:r/>
            <w:r>
              <w:rPr>
                <w:rFonts w:ascii="Calibri" w:hAnsi="Calibri"/>
                <w:b w:val="0"/>
                <w:sz w:val="16"/>
              </w:rPr>
              <w:t>Belegung</w:t>
            </w:r>
          </w:p>
        </w:tc>
        <w:tc>
          <w:tcPr>
            <w:tcW w:type="dxa" w:w="5112"/>
          </w:tcPr>
          <w:p>
            <w:r/>
            <w:r>
              <w:rPr>
                <w:rFonts w:ascii="Calibri" w:hAnsi="Calibri"/>
                <w:b w:val="0"/>
                <w:sz w:val="16"/>
              </w:rPr>
              <w:t>2–4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2 Schlafzimmer, 1 Bad; oder 1 Schlafzimmer, 1 Wohnzimmer, 1 Bad</w:t>
            </w:r>
          </w:p>
        </w:tc>
      </w:tr>
    </w:tbl>
    <w:p/>
    <w:p>
      <w:pPr>
        <w:pStyle w:val="Heading2"/>
      </w:pPr>
      <w:r>
        <w:rPr>
          <w:rFonts w:ascii="Calibri" w:hAnsi="Calibri"/>
          <w:b/>
          <w:sz w:val="26"/>
        </w:rPr>
        <w:t>X5</w:t>
      </w:r>
    </w:p>
    <w:p>
      <w:r>
        <w:rPr>
          <w:rFonts w:ascii="Calibri" w:hAnsi="Calibri"/>
          <w:b w:val="0"/>
          <w:sz w:val="21"/>
        </w:rPr>
        <w:t>Kapsel für Paare mit optionalem Panorama-Balkon — die klassische Resort-Einheit mit einem Raum.</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8500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28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 (Balkon optional)</w:t>
            </w:r>
          </w:p>
        </w:tc>
      </w:tr>
    </w:tbl>
    <w:p/>
    <w:p>
      <w:pPr>
        <w:pStyle w:val="Heading2"/>
      </w:pPr>
      <w:r>
        <w:rPr>
          <w:rFonts w:ascii="Calibri" w:hAnsi="Calibri"/>
          <w:b/>
          <w:sz w:val="26"/>
        </w:rPr>
        <w:t>X3</w:t>
      </w:r>
    </w:p>
    <w:p>
      <w:r>
        <w:rPr>
          <w:rFonts w:ascii="Calibri" w:hAnsi="Calibri"/>
          <w:b w:val="0"/>
          <w:sz w:val="21"/>
        </w:rPr>
        <w:t>Die Einstiegs-Kapsel: das volle Kapsel-Erlebnis auf der kleinsten Grundfläche der X-Serie.</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5600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18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1"/>
      </w:pPr>
      <w:r>
        <w:rPr>
          <w:rFonts w:ascii="Calibri" w:hAnsi="Calibri"/>
          <w:b/>
          <w:sz w:val="32"/>
        </w:rPr>
        <w:t>3. Apple-Kapselhäuser</w:t>
      </w:r>
    </w:p>
    <w:p>
      <w:pPr>
        <w:pStyle w:val="Heading2"/>
      </w:pPr>
      <w:r>
        <w:rPr>
          <w:rFonts w:ascii="Calibri" w:hAnsi="Calibri"/>
          <w:b/>
          <w:sz w:val="26"/>
        </w:rPr>
        <w:t>Zweistöckiges Apple-Modell</w:t>
      </w:r>
    </w:p>
    <w:p>
      <w:r>
        <w:rPr>
          <w:rFonts w:ascii="Calibri" w:hAnsi="Calibri"/>
          <w:b w:val="0"/>
          <w:sz w:val="21"/>
        </w:rPr>
        <w:t>Zwei übereinander gestapelte Apple-Kabinen bilden eine kleine zweistöckige Villa: 52 m² für Familien und Gruppen, die Einheit mit der höchsten Rendite für Premium-Grundstücke.</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Pro Ebene (L) 8000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26 m² pro Ebene, 52 m² gesamt</w:t>
            </w:r>
          </w:p>
        </w:tc>
      </w:tr>
      <w:tr>
        <w:tc>
          <w:tcPr>
            <w:tcW w:type="dxa" w:w="5112"/>
          </w:tcPr>
          <w:p>
            <w:r/>
            <w:r>
              <w:rPr>
                <w:rFonts w:ascii="Calibri" w:hAnsi="Calibri"/>
                <w:b w:val="0"/>
                <w:sz w:val="16"/>
              </w:rPr>
              <w:t>Belegung</w:t>
            </w:r>
          </w:p>
        </w:tc>
        <w:tc>
          <w:tcPr>
            <w:tcW w:type="dxa" w:w="5112"/>
          </w:tcPr>
          <w:p>
            <w:r/>
            <w:r>
              <w:rPr>
                <w:rFonts w:ascii="Calibri" w:hAnsi="Calibri"/>
                <w:b w:val="0"/>
                <w:sz w:val="16"/>
              </w:rPr>
              <w:t>4–6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15 kW</w:t>
            </w:r>
          </w:p>
        </w:tc>
      </w:tr>
      <w:tr>
        <w:tc>
          <w:tcPr>
            <w:tcW w:type="dxa" w:w="5112"/>
          </w:tcPr>
          <w:p>
            <w:r/>
            <w:r>
              <w:rPr>
                <w:rFonts w:ascii="Calibri" w:hAnsi="Calibri"/>
                <w:b w:val="0"/>
                <w:sz w:val="16"/>
              </w:rPr>
              <w:t>Grundriss</w:t>
            </w:r>
          </w:p>
        </w:tc>
        <w:tc>
          <w:tcPr>
            <w:tcW w:type="dxa" w:w="5112"/>
          </w:tcPr>
          <w:p>
            <w:r/>
            <w:r>
              <w:rPr>
                <w:rFonts w:ascii="Calibri" w:hAnsi="Calibri"/>
                <w:b w:val="0"/>
                <w:sz w:val="16"/>
              </w:rPr>
              <w:t>2 Schlafzimmer, 1 Bad; oder 1 Schlafzimmer, 1 Wohnzimmer, 1 Bad</w:t>
            </w:r>
          </w:p>
        </w:tc>
      </w:tr>
    </w:tbl>
    <w:p/>
    <w:p>
      <w:pPr>
        <w:pStyle w:val="Heading2"/>
      </w:pPr>
      <w:r>
        <w:rPr>
          <w:rFonts w:ascii="Calibri" w:hAnsi="Calibri"/>
          <w:b/>
          <w:sz w:val="26"/>
        </w:rPr>
        <w:t>P7</w:t>
      </w:r>
    </w:p>
    <w:p>
      <w:r>
        <w:rPr>
          <w:rFonts w:ascii="Calibri" w:hAnsi="Calibri"/>
          <w:b w:val="0"/>
          <w:sz w:val="21"/>
        </w:rPr>
        <w:t>Die größte einstöckige Apple-Kabine — eine vollständige Suite mit Wohnzimmer in der abgerundeten Apple-Silhouette.</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11500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38 m²</w:t>
            </w:r>
          </w:p>
        </w:tc>
      </w:tr>
      <w:tr>
        <w:tc>
          <w:tcPr>
            <w:tcW w:type="dxa" w:w="5112"/>
          </w:tcPr>
          <w:p>
            <w:r/>
            <w:r>
              <w:rPr>
                <w:rFonts w:ascii="Calibri" w:hAnsi="Calibri"/>
                <w:b w:val="0"/>
                <w:sz w:val="16"/>
              </w:rPr>
              <w:t>Belegung</w:t>
            </w:r>
          </w:p>
        </w:tc>
        <w:tc>
          <w:tcPr>
            <w:tcW w:type="dxa" w:w="5112"/>
          </w:tcPr>
          <w:p>
            <w:r/>
            <w:r>
              <w:rPr>
                <w:rFonts w:ascii="Calibri" w:hAnsi="Calibri"/>
                <w:b w:val="0"/>
                <w:sz w:val="16"/>
              </w:rPr>
              <w:t>2–4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15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Wohnzimmer, 1 Bad</w:t>
            </w:r>
          </w:p>
        </w:tc>
      </w:tr>
    </w:tbl>
    <w:p/>
    <w:p>
      <w:pPr>
        <w:pStyle w:val="Heading2"/>
      </w:pPr>
      <w:r>
        <w:rPr>
          <w:rFonts w:ascii="Calibri" w:hAnsi="Calibri"/>
          <w:b/>
          <w:sz w:val="26"/>
        </w:rPr>
        <w:t>P5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9500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31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2"/>
      </w:pPr>
      <w:r>
        <w:rPr>
          <w:rFonts w:ascii="Calibri" w:hAnsi="Calibri"/>
          <w:b/>
          <w:sz w:val="26"/>
        </w:rPr>
        <w:t>P3</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5600 x (W) 3300 x (H) 3200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18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2"/>
      </w:pPr>
      <w:r>
        <w:rPr>
          <w:rFonts w:ascii="Calibri" w:hAnsi="Calibri"/>
          <w:b/>
          <w:sz w:val="26"/>
        </w:rPr>
        <w:t>S3</w:t>
      </w:r>
    </w:p>
    <w:p>
      <w:r>
        <w:rPr>
          <w:rFonts w:ascii="Calibri" w:hAnsi="Calibri"/>
          <w:b w:val="0"/>
          <w:sz w:val="21"/>
        </w:rPr>
        <w:t>Die kompakte Schmalbau-Kabine (2.2 m breit) für enge Grundstücke, Garten-Studios, Baustellenbüros und Zusatzräume.</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(L) 5600 x (W) 2200 x (H) 2400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13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Bad</w:t>
            </w:r>
          </w:p>
        </w:tc>
      </w:tr>
    </w:tbl>
    <w:p/>
    <w:p>
      <w:pPr>
        <w:pStyle w:val="Heading1"/>
      </w:pPr>
      <w:r>
        <w:rPr>
          <w:rFonts w:ascii="Calibri" w:hAnsi="Calibri"/>
          <w:b/>
          <w:sz w:val="32"/>
        </w:rPr>
        <w:t>4. Dreieckshaus</w:t>
      </w:r>
    </w:p>
    <w:p>
      <w:pPr>
        <w:pStyle w:val="Heading2"/>
      </w:pPr>
      <w:r>
        <w:rPr>
          <w:rFonts w:ascii="Calibri" w:hAnsi="Calibri"/>
          <w:b/>
          <w:sz w:val="26"/>
        </w:rPr>
        <w:t>V6</w:t>
      </w:r>
    </w:p>
    <w:p>
      <w:r>
        <w:rPr>
          <w:rFonts w:ascii="Calibri" w:hAnsi="Calibri"/>
          <w:b w:val="0"/>
          <w:sz w:val="21"/>
        </w:rPr>
        <w:t>A-förmiges Dreieckshaus auf zwei Ebenen — das Design, das in Reihen am Strand von Dongfang, Hainan und auf Shunsha Island installiert wurde: ein Loft-Schlafzimmer über einer Wohnebene, mit der Vollglas-Giebelfront zur Aussicht.</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Spezifikation</w:t>
            </w:r>
          </w:p>
        </w:tc>
      </w:tr>
      <w:tr>
        <w:tc>
          <w:tcPr>
            <w:tcW w:type="dxa" w:w="5112"/>
          </w:tcPr>
          <w:p>
            <w:r/>
            <w:r>
              <w:rPr>
                <w:rFonts w:ascii="Calibri" w:hAnsi="Calibri"/>
                <w:b w:val="0"/>
                <w:sz w:val="16"/>
              </w:rPr>
              <w:t>Abmessungen</w:t>
            </w:r>
          </w:p>
        </w:tc>
        <w:tc>
          <w:tcPr>
            <w:tcW w:type="dxa" w:w="5112"/>
          </w:tcPr>
          <w:p>
            <w:r/>
            <w:r>
              <w:rPr>
                <w:rFonts w:ascii="Calibri" w:hAnsi="Calibri"/>
                <w:b w:val="0"/>
                <w:sz w:val="16"/>
              </w:rPr>
              <w:t>Ebene 1 (L) 5550 x (W) 4050 x (H) 2550 mm; Ebene 2 (L) 5550 x (W) 2850 x (H) 2550 mm</w:t>
            </w:r>
          </w:p>
        </w:tc>
      </w:tr>
      <w:tr>
        <w:tc>
          <w:tcPr>
            <w:tcW w:type="dxa" w:w="5112"/>
          </w:tcPr>
          <w:p>
            <w:r/>
            <w:r>
              <w:rPr>
                <w:rFonts w:ascii="Calibri" w:hAnsi="Calibri"/>
                <w:b w:val="0"/>
                <w:sz w:val="16"/>
              </w:rPr>
              <w:t>Gebäudefläche</w:t>
            </w:r>
          </w:p>
        </w:tc>
        <w:tc>
          <w:tcPr>
            <w:tcW w:type="dxa" w:w="5112"/>
          </w:tcPr>
          <w:p>
            <w:r/>
            <w:r>
              <w:rPr>
                <w:rFonts w:ascii="Calibri" w:hAnsi="Calibri"/>
                <w:b w:val="0"/>
                <w:sz w:val="16"/>
              </w:rPr>
              <w:t>22.4 m² + 15.8 m²</w:t>
            </w:r>
          </w:p>
        </w:tc>
      </w:tr>
      <w:tr>
        <w:tc>
          <w:tcPr>
            <w:tcW w:type="dxa" w:w="5112"/>
          </w:tcPr>
          <w:p>
            <w:r/>
            <w:r>
              <w:rPr>
                <w:rFonts w:ascii="Calibri" w:hAnsi="Calibri"/>
                <w:b w:val="0"/>
                <w:sz w:val="16"/>
              </w:rPr>
              <w:t>Belegung</w:t>
            </w:r>
          </w:p>
        </w:tc>
        <w:tc>
          <w:tcPr>
            <w:tcW w:type="dxa" w:w="5112"/>
          </w:tcPr>
          <w:p>
            <w:r/>
            <w:r>
              <w:rPr>
                <w:rFonts w:ascii="Calibri" w:hAnsi="Calibri"/>
                <w:b w:val="0"/>
                <w:sz w:val="16"/>
              </w:rPr>
              <w:t>2 Gäste</w:t>
            </w:r>
          </w:p>
        </w:tc>
      </w:tr>
      <w:tr>
        <w:tc>
          <w:tcPr>
            <w:tcW w:type="dxa" w:w="5112"/>
          </w:tcPr>
          <w:p>
            <w:r/>
            <w:r>
              <w:rPr>
                <w:rFonts w:ascii="Calibri" w:hAnsi="Calibri"/>
                <w:b w:val="0"/>
                <w:sz w:val="16"/>
              </w:rPr>
              <w:t>Gesamtleistung</w:t>
            </w:r>
          </w:p>
        </w:tc>
        <w:tc>
          <w:tcPr>
            <w:tcW w:type="dxa" w:w="5112"/>
          </w:tcPr>
          <w:p>
            <w:r/>
            <w:r>
              <w:rPr>
                <w:rFonts w:ascii="Calibri" w:hAnsi="Calibri"/>
                <w:b w:val="0"/>
                <w:sz w:val="16"/>
              </w:rPr>
              <w:t>10 kW</w:t>
            </w:r>
          </w:p>
        </w:tc>
      </w:tr>
      <w:tr>
        <w:tc>
          <w:tcPr>
            <w:tcW w:type="dxa" w:w="5112"/>
          </w:tcPr>
          <w:p>
            <w:r/>
            <w:r>
              <w:rPr>
                <w:rFonts w:ascii="Calibri" w:hAnsi="Calibri"/>
                <w:b w:val="0"/>
                <w:sz w:val="16"/>
              </w:rPr>
              <w:t>Grundriss</w:t>
            </w:r>
          </w:p>
        </w:tc>
        <w:tc>
          <w:tcPr>
            <w:tcW w:type="dxa" w:w="5112"/>
          </w:tcPr>
          <w:p>
            <w:r/>
            <w:r>
              <w:rPr>
                <w:rFonts w:ascii="Calibri" w:hAnsi="Calibri"/>
                <w:b w:val="0"/>
                <w:sz w:val="16"/>
              </w:rPr>
              <w:t>1 Schlafzimmer, 1 Wohnzimmer, 1 Bad</w:t>
            </w:r>
          </w:p>
        </w:tc>
      </w:tr>
    </w:tbl>
    <w:p/>
    <w:p>
      <w:pPr>
        <w:pStyle w:val="Heading1"/>
      </w:pPr>
      <w:r>
        <w:rPr>
          <w:rFonts w:ascii="Calibri" w:hAnsi="Calibri"/>
          <w:b/>
          <w:sz w:val="32"/>
        </w:rPr>
        <w:t>Projektbeispiele</w:t>
      </w:r>
    </w:p>
    <w:p>
      <w:r>
        <w:rPr>
          <w:rFonts w:ascii="Calibri" w:hAnsi="Calibri"/>
          <w:b w:val="0"/>
          <w:sz w:val="21"/>
        </w:rPr>
        <w:t>Zu den realisierten Projekten zählen das Shunsha Island Resort in Xiangshawan, Innere Mongolei (V6 + X7 — eines der größten gebauten Kapselresorts), eine V6-Reihe direkt am Strand in Dongfang, Hainan, eine Installation in einer Schneeregion in Norwegen, ein mastergeplantes Kapselcamp in Irland sowie Projekte in Malaysia, Taiwan, Huangshan, Ningde, Yichun, Zhongshan und Guangzhou. Insgesamt: über 100 Projekte in mehr als 60 Städten in über 20 Ländern.</w:t>
      </w:r>
    </w:p>
    <w:p>
      <w:pPr>
        <w:pStyle w:val="Heading1"/>
      </w:pPr>
      <w:r>
        <w:rPr>
          <w:rFonts w:ascii="Calibri" w:hAnsi="Calibri"/>
          <w:b/>
          <w:sz w:val="32"/>
        </w:rPr>
        <w:t>Transport &amp; Installation</w:t>
      </w:r>
    </w:p>
    <w:p>
      <w:r>
        <w:rPr>
          <w:rFonts w:ascii="Calibri" w:hAnsi="Calibri"/>
          <w:b w:val="0"/>
          <w:sz w:val="21"/>
        </w:rPr>
        <w:t>Die Einheiten werden als Ganzes per Tieflader oder Flat-Rack-Container transportiert (Transportbreite ca. 3 m, Höhe bis 4.2 m). Vor Ort hebt ein Kran von 25 t oder mehr die 6–10 t schwere Einheit auf die vorbereiteten Stützpunkte; unsere Techniker begleiten die Anschlüsse für Wasser, Strom und Abwasser sowie die endgültige Positionierung.</w:t>
      </w:r>
    </w:p>
    <w:p>
      <w:pPr>
        <w:pStyle w:val="Heading1"/>
      </w:pPr>
      <w:r>
        <w:rPr>
          <w:rFonts w:ascii="Calibri" w:hAnsi="Calibri"/>
          <w:b/>
          <w:sz w:val="32"/>
        </w:rPr>
        <w:t>Kontakt</w:t>
      </w:r>
    </w:p>
    <w:p>
      <w:pPr>
        <w:pStyle w:val="ListBullet"/>
      </w:pPr>
      <w:r>
        <w:rPr>
          <w:rFonts w:ascii="Calibri" w:hAnsi="Calibri"/>
          <w:b w:val="0"/>
          <w:sz w:val="21"/>
        </w:rPr>
        <w:t>E-Mail: gosanya@gmail.com</w:t>
      </w:r>
    </w:p>
    <w:p>
      <w:pPr>
        <w:pStyle w:val="ListBullet"/>
      </w:pPr>
      <w:r>
        <w:rPr>
          <w:rFonts w:ascii="Calibri" w:hAnsi="Calibri"/>
          <w:b w:val="0"/>
          <w:sz w:val="21"/>
        </w:rPr>
        <w:t>WhatsApp: +86 139 2516 5566 (wa.me/8613925165566)</w:t>
      </w:r>
    </w:p>
    <w:p>
      <w:pPr>
        <w:pStyle w:val="ListBullet"/>
      </w:pPr>
      <w:r>
        <w:rPr>
          <w:rFonts w:ascii="Calibri" w:hAnsi="Calibri"/>
          <w:b w:val="0"/>
          <w:sz w:val="21"/>
        </w:rPr>
        <w:t>Adresse: Room 1201, Block C, Shimao Center, Longhua District, Haikou, Hainan, China</w:t>
      </w:r>
    </w:p>
    <w:p>
      <w:pPr>
        <w:pStyle w:val="ListBullet"/>
      </w:pPr>
      <w:r>
        <w:rPr>
          <w:rFonts w:ascii="Calibri" w:hAnsi="Calibri"/>
          <w:b w:val="0"/>
          <w:sz w:val="21"/>
        </w:rPr>
        <w:t>Wir antworten innerhalb von 24 Stunden.</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